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100965</wp:posOffset>
                  </wp:positionV>
                  <wp:extent cx="3526790" cy="2456815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66.1pt;margin-top:2.55pt;width:123.5pt;height:10.7pt;flip:x;z-index:2521989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21" type="#_x0000_t32" style="position:absolute;margin-left:126.3pt;margin-top:6.8pt;width:114.95pt;height:36.2pt;flip:y;z-index:252197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20" type="#_x0000_t32" style="position:absolute;margin-left:134.7pt;margin-top:-.1pt;width:106.8pt;height:73.9pt;z-index:252196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19" type="#_x0000_t32" style="position:absolute;margin-left:66.35pt;margin-top:12.7pt;width:122.9pt;height:41.15pt;flip:y;z-index:252195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A55EC3">
              <w:rPr>
                <w:rFonts w:ascii="Tahoma" w:eastAsia="맑은 고딕" w:hAnsi="Tahoma" w:cs="Tahoma" w:hint="eastAsia"/>
                <w:noProof/>
              </w:rPr>
              <w:t>Look!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The king is wearing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A55EC3">
              <w:rPr>
                <w:rFonts w:ascii="Tahoma" w:eastAsia="맑은 고딕" w:hAnsi="Tahoma" w:cs="Tahoma" w:hint="eastAsia"/>
                <w:noProof/>
              </w:rPr>
              <w:t>no clothes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E8786C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A55EC3">
              <w:rPr>
                <w:rFonts w:ascii="Tahoma" w:eastAsia="맑은 고딕" w:hAnsi="Tahoma" w:cs="Tahoma" w:hint="eastAsia"/>
                <w:noProof/>
              </w:rPr>
              <w:t>Look! The king is wearing no clothes.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55EC3">
              <w:rPr>
                <w:rFonts w:ascii="Tahoma" w:eastAsia="맑은 고딕" w:hAnsi="Tahoma" w:cs="Tahoma" w:hint="eastAsia"/>
              </w:rPr>
              <w:t>special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A55EC3">
              <w:rPr>
                <w:rFonts w:ascii="Tahoma" w:eastAsia="맑은 고딕" w:hAnsi="Tahoma" w:cs="Tahoma" w:hint="eastAsia"/>
              </w:rPr>
              <w:t xml:space="preserve">   2) trick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A55EC3">
              <w:rPr>
                <w:rFonts w:ascii="Tahoma" w:eastAsia="맑은 고딕" w:hAnsi="Tahoma" w:cs="Tahoma" w:hint="eastAsia"/>
              </w:rPr>
              <w:t xml:space="preserve">     3) wonderful</w:t>
            </w:r>
          </w:p>
          <w:p w:rsidR="00E8485E" w:rsidRDefault="004F51C6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55EC3">
              <w:rPr>
                <w:rFonts w:ascii="Tahoma" w:eastAsia="맑은 고딕" w:hAnsi="Tahoma" w:cs="Tahoma" w:hint="eastAsia"/>
              </w:rPr>
              <w:t xml:space="preserve">face  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A55EC3">
              <w:rPr>
                <w:rFonts w:ascii="Tahoma" w:eastAsia="맑은 고딕" w:hAnsi="Tahoma" w:cs="Tahoma" w:hint="eastAsia"/>
              </w:rPr>
              <w:t xml:space="preserve">  5) invisible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A55EC3">
              <w:rPr>
                <w:rFonts w:ascii="Tahoma" w:eastAsia="맑은 고딕" w:hAnsi="Tahoma" w:cs="Tahoma" w:hint="eastAsia"/>
              </w:rPr>
              <w:t xml:space="preserve"> fool</w:t>
            </w:r>
          </w:p>
          <w:p w:rsidR="00925EED" w:rsidRDefault="00A55EC3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9" type="#_x0000_t23" style="position:absolute;margin-left:67.35pt;margin-top:13.15pt;width:174.65pt;height:18.9pt;z-index:252119040" adj="262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0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128270</wp:posOffset>
                  </wp:positionV>
                  <wp:extent cx="2865120" cy="2106930"/>
                  <wp:effectExtent l="19050" t="0" r="0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A55EC3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39.75pt;margin-top:.3pt;width:21.8pt;height:84.9pt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42.85pt;margin-top:4.3pt;width:22.9pt;height:78.65pt;z-index:252118016" adj="273" fillcolor="red" strokecolor="red"/>
              </w:pict>
            </w:r>
          </w:p>
          <w:p w:rsidR="007D5D3A" w:rsidRDefault="007D5D3A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A55EC3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25.35pt;margin-top:50.65pt;width:100.35pt;height:20.55pt;rotation:90;z-index:252121088" adj="241" fillcolor="red" strokecolor="red"/>
              </w:pict>
            </w:r>
          </w:p>
          <w:p w:rsidR="007D5D3A" w:rsidRDefault="007D5D3A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A55EC3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47.15pt;margin-top:4.65pt;width:213.9pt;height:19.8pt;z-index:252120064" adj="239" fillcolor="red" strokecolor="red"/>
              </w:pict>
            </w:r>
          </w:p>
          <w:p w:rsidR="00925EED" w:rsidRDefault="00A55EC3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43.4pt;margin-top:-87.8pt;width:17.85pt;height:217.95pt;rotation:270;z-index:252122112" adj="273" fillcolor="red" strokecolor="red"/>
              </w:pict>
            </w:r>
          </w:p>
          <w:p w:rsidR="00925EED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567DD">
              <w:rPr>
                <w:rFonts w:ascii="Tahoma" w:eastAsia="맑은 고딕" w:hAnsi="Tahoma" w:cs="Tahoma" w:hint="eastAsia"/>
              </w:rPr>
              <w:t>walks</w:t>
            </w:r>
          </w:p>
          <w:p w:rsidR="00E8485E" w:rsidRDefault="007C2D3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567DD">
              <w:rPr>
                <w:rFonts w:ascii="Tahoma" w:eastAsia="맑은 고딕" w:hAnsi="Tahoma" w:cs="Tahoma" w:hint="eastAsia"/>
              </w:rPr>
              <w:t>sends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E41E0">
              <w:rPr>
                <w:rFonts w:ascii="Tahoma" w:eastAsia="맑은 고딕" w:hAnsi="Tahoma" w:cs="Tahoma" w:hint="eastAsia"/>
              </w:rPr>
              <w:t>smiles</w:t>
            </w:r>
          </w:p>
          <w:p w:rsidR="00E8485E" w:rsidRDefault="00E8485E" w:rsidP="001937F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E41E0">
              <w:rPr>
                <w:rFonts w:ascii="Tahoma" w:eastAsia="맑은 고딕" w:hAnsi="Tahoma" w:cs="Tahoma" w:hint="eastAsia"/>
              </w:rPr>
              <w:t>thinks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AE41E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89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76835</wp:posOffset>
                  </wp:positionV>
                  <wp:extent cx="3018155" cy="3028950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AE41E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3.9pt;margin-top:10.1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45pt;margin-top:9.9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AE41E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8.8pt;margin-top:1pt;width:82.6pt;height:24.3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25.5pt;margin-top:1.2pt;width:76pt;height:70.1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9.45pt;margin-top:.8pt;width:6.8pt;height:24.8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0.9pt;margin-top:.55pt;width:23.65pt;height:70.6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7F5DF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AE41E0">
              <w:rPr>
                <w:rFonts w:ascii="Tahoma" w:eastAsia="맑은 고딕" w:hAnsi="Tahoma" w:cs="Tahoma" w:hint="eastAsia"/>
                <w:noProof/>
              </w:rPr>
              <w:t>wonderful</w:t>
            </w:r>
          </w:p>
          <w:p w:rsidR="00F22E2B" w:rsidRPr="004A44B1" w:rsidRDefault="00D907BE" w:rsidP="007F5DFA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AE41E0">
              <w:rPr>
                <w:rFonts w:ascii="Tahoma" w:eastAsia="맑은 고딕" w:hAnsi="Tahoma" w:cs="Tahoma" w:hint="eastAsia"/>
              </w:rPr>
              <w:t>fool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937F2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C6F6F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F6F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E41E0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AE41E0">
              <w:rPr>
                <w:rFonts w:ascii="Tahoma" w:eastAsia="맑은 고딕" w:hAnsi="Tahoma" w:cs="Tahoma" w:hint="eastAsia"/>
              </w:rPr>
              <w:t>He doesn</w:t>
            </w:r>
            <w:r w:rsidR="00AE41E0">
              <w:rPr>
                <w:rFonts w:ascii="Tahoma" w:eastAsia="맑은 고딕" w:hAnsi="Tahoma" w:cs="Tahoma"/>
              </w:rPr>
              <w:t>’</w:t>
            </w:r>
            <w:r w:rsidR="00AE41E0">
              <w:rPr>
                <w:rFonts w:ascii="Tahoma" w:eastAsia="맑은 고딕" w:hAnsi="Tahoma" w:cs="Tahoma" w:hint="eastAsia"/>
              </w:rPr>
              <w:t>t want to be a fool.</w:t>
            </w:r>
          </w:p>
          <w:p w:rsidR="004A44B1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cannot see the clothes.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E41E0">
              <w:rPr>
                <w:rFonts w:ascii="Tahoma" w:eastAsia="맑은 고딕" w:hAnsi="Tahoma" w:cs="Tahoma" w:hint="eastAsia"/>
              </w:rPr>
              <w:t>Yes, they do.</w:t>
            </w:r>
          </w:p>
          <w:p w:rsidR="004A44B1" w:rsidRDefault="004A44B1" w:rsidP="00D53EB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D53EB3">
              <w:rPr>
                <w:rFonts w:ascii="Tahoma" w:eastAsia="맑은 고딕" w:hAnsi="Tahoma" w:cs="Tahoma" w:hint="eastAsia"/>
              </w:rPr>
              <w:t>Yes, they want him to be happy.</w:t>
            </w:r>
            <w:r w:rsidR="000A24F7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E41E0">
              <w:rPr>
                <w:rFonts w:ascii="Tahoma" w:eastAsia="맑은 고딕" w:hAnsi="Tahoma" w:cs="Tahoma" w:hint="eastAsia"/>
              </w:rPr>
              <w:t>weaver, wonderful</w:t>
            </w:r>
          </w:p>
          <w:p w:rsidR="00F61689" w:rsidRPr="009B29EC" w:rsidRDefault="004A44B1" w:rsidP="007F5DF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AE41E0">
              <w:rPr>
                <w:rFonts w:ascii="Tahoma" w:eastAsia="맑은 고딕" w:hAnsi="Tahoma" w:cs="Tahoma" w:hint="eastAsia"/>
              </w:rPr>
              <w:t>everybody, face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88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46134</wp:posOffset>
                  </wp:positionV>
                  <wp:extent cx="3018348" cy="2441051"/>
                  <wp:effectExtent l="19050" t="0" r="0" b="0"/>
                  <wp:wrapNone/>
                  <wp:docPr id="8" name="그림 7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1.9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123190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51435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4EB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65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56515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635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AE41E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87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1" name="그림 1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4EB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E41E0">
              <w:rPr>
                <w:rFonts w:ascii="Tahoma" w:eastAsia="맑은 고딕" w:hAnsi="Tahoma" w:cs="Tahoma" w:hint="eastAsia"/>
              </w:rPr>
              <w:t>clothes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E41E0">
              <w:rPr>
                <w:rFonts w:ascii="Tahoma" w:eastAsia="맑은 고딕" w:hAnsi="Tahoma" w:cs="Tahoma" w:hint="eastAsia"/>
              </w:rPr>
              <w:t>tricks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D53EB3">
              <w:rPr>
                <w:rFonts w:ascii="Tahoma" w:eastAsia="맑은 고딕" w:hAnsi="Tahoma" w:cs="Tahoma" w:hint="eastAsia"/>
              </w:rPr>
              <w:t>no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D53EB3">
              <w:rPr>
                <w:rFonts w:ascii="Tahoma" w:eastAsia="맑은 고딕" w:hAnsi="Tahoma" w:cs="Tahoma" w:hint="eastAsia"/>
              </w:rPr>
              <w:t xml:space="preserve"> wearing</w:t>
            </w:r>
          </w:p>
          <w:p w:rsidR="00727FF0" w:rsidRDefault="00727FF0" w:rsidP="007F5DF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D53EB3">
              <w:rPr>
                <w:rFonts w:ascii="Tahoma" w:eastAsia="맑은 고딕" w:hAnsi="Tahoma" w:cs="Tahoma" w:hint="eastAsia"/>
              </w:rPr>
              <w:t>king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9.8pt;margin-top:7.75pt;width:45.75pt;height:18.1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9.8pt;margin-top:7.75pt;width:45.75pt;height:33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86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2" name="그림 11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9.8pt;margin-top:12.65pt;width:45.75pt;height:34.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9.8pt;margin-top:1.7pt;width:45.75pt;height:18.8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B51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7F5DF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BF5CE1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43815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43815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85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3" name="그림 12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131445</wp:posOffset>
                  </wp:positionV>
                  <wp:extent cx="300355" cy="172720"/>
                  <wp:effectExtent l="19050" t="0" r="4445" b="0"/>
                  <wp:wrapNone/>
                  <wp:docPr id="15" name="그림 1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-3810</wp:posOffset>
                  </wp:positionV>
                  <wp:extent cx="484505" cy="186690"/>
                  <wp:effectExtent l="19050" t="0" r="0" b="0"/>
                  <wp:wrapNone/>
                  <wp:docPr id="14" name="그림 1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28575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28575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785247</wp:posOffset>
                  </wp:positionH>
                  <wp:positionV relativeFrom="paragraph">
                    <wp:posOffset>-11485</wp:posOffset>
                  </wp:positionV>
                  <wp:extent cx="397474" cy="172800"/>
                  <wp:effectExtent l="19050" t="0" r="2576" b="0"/>
                  <wp:wrapNone/>
                  <wp:docPr id="16" name="그림 15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74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D53EB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2431167</wp:posOffset>
                  </wp:positionH>
                  <wp:positionV relativeFrom="paragraph">
                    <wp:posOffset>-5467</wp:posOffset>
                  </wp:positionV>
                  <wp:extent cx="478774" cy="172800"/>
                  <wp:effectExtent l="19050" t="0" r="0" b="0"/>
                  <wp:wrapNone/>
                  <wp:docPr id="21" name="그림 2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74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D53EB3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idea, clothes, fools, wonderful, face</w:t>
            </w:r>
          </w:p>
          <w:p w:rsidR="00AC37F6" w:rsidRPr="00D53EB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D53EB3" w:rsidRPr="00077683" w:rsidRDefault="00D53EB3" w:rsidP="00D53EB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Don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 believe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BB" w:rsidRDefault="00343DBB" w:rsidP="00187CA4">
      <w:r>
        <w:separator/>
      </w:r>
    </w:p>
  </w:endnote>
  <w:endnote w:type="continuationSeparator" w:id="0">
    <w:p w:rsidR="00343DBB" w:rsidRDefault="00343DBB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684EB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684EB9" w:rsidRPr="009B5C99">
      <w:rPr>
        <w:rFonts w:ascii="Tahoma" w:hAnsi="Tahoma" w:cs="Tahoma"/>
      </w:rPr>
      <w:fldChar w:fldCharType="separate"/>
    </w:r>
    <w:r w:rsidR="00D53EB3">
      <w:rPr>
        <w:rFonts w:ascii="Tahoma" w:hAnsi="Tahoma" w:cs="Tahoma"/>
        <w:noProof/>
      </w:rPr>
      <w:t>1</w:t>
    </w:r>
    <w:r w:rsidR="00684EB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BB" w:rsidRDefault="00343DBB" w:rsidP="00187CA4">
      <w:r>
        <w:separator/>
      </w:r>
    </w:p>
  </w:footnote>
  <w:footnote w:type="continuationSeparator" w:id="0">
    <w:p w:rsidR="00343DBB" w:rsidRDefault="00343DBB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A55EC3">
      <w:rPr>
        <w:rFonts w:ascii="Tahoma" w:hAnsi="Tahoma" w:cs="Tahoma" w:hint="eastAsia"/>
        <w:b/>
        <w:sz w:val="22"/>
      </w:rPr>
      <w:t>17 The King and His Clothes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619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84EB9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10962"/>
    <w:rsid w:val="00912CB0"/>
    <w:rsid w:val="00925EED"/>
    <w:rsid w:val="00943218"/>
    <w:rsid w:val="00947327"/>
    <w:rsid w:val="00954C11"/>
    <w:rsid w:val="009623AE"/>
    <w:rsid w:val="00980B76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" strokecolor="red"/>
    </o:shapedefaults>
    <o:shapelayout v:ext="edit">
      <o:idmap v:ext="edit" data="1"/>
      <o:rules v:ext="edit">
        <o:r id="V:Rule15" type="connector" idref="#_x0000_s1076"/>
        <o:r id="V:Rule16" type="connector" idref="#_x0000_s1117"/>
        <o:r id="V:Rule17" type="connector" idref="#_x0000_s1080"/>
        <o:r id="V:Rule18" type="connector" idref="#_x0000_s1118"/>
        <o:r id="V:Rule19" type="connector" idref="#_x0000_s1079"/>
        <o:r id="V:Rule20" type="connector" idref="#_x0000_s1091"/>
        <o:r id="V:Rule21" type="connector" idref="#_x0000_s1092"/>
        <o:r id="V:Rule22" type="connector" idref="#_x0000_s1089"/>
        <o:r id="V:Rule23" type="connector" idref="#_x0000_s1096"/>
        <o:r id="V:Rule24" type="connector" idref="#_x0000_s1090"/>
        <o:r id="V:Rule25" type="connector" idref="#_x0000_s1075"/>
        <o:r id="V:Rule26" type="connector" idref="#_x0000_s1078"/>
        <o:r id="V:Rule27" type="connector" idref="#_x0000_s1077"/>
        <o:r id="V:Rule28" type="connector" idref="#_x0000_s1095"/>
        <o:r id="V:Rule29" type="connector" idref="#_x0000_s1119"/>
        <o:r id="V:Rule30" type="connector" idref="#_x0000_s1120"/>
        <o:r id="V:Rule31" type="connector" idref="#_x0000_s1121"/>
        <o:r id="V:Rule32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41A8-71D6-40D0-B481-47A430F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2018-02-02T07:24:00Z</dcterms:created>
  <dcterms:modified xsi:type="dcterms:W3CDTF">2018-02-02T07:54:00Z</dcterms:modified>
</cp:coreProperties>
</file>